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3033C85" wp14:paraId="27EA661C" wp14:textId="35D8CC35">
      <w:pPr>
        <w:pStyle w:val="Normal"/>
        <w:jc w:val="center"/>
        <w:rPr>
          <w:rFonts w:ascii="Arial" w:hAnsi="Arial" w:eastAsia="Arial" w:cs="Arial"/>
          <w:b w:val="1"/>
          <w:bCs w:val="1"/>
          <w:noProof w:val="0"/>
          <w:sz w:val="28"/>
          <w:szCs w:val="28"/>
          <w:lang w:val="es-MX"/>
        </w:rPr>
      </w:pPr>
      <w:r w:rsidRPr="5AA926B5" w:rsidR="4D0F9A29">
        <w:rPr>
          <w:rFonts w:ascii="Arial" w:hAnsi="Arial" w:eastAsia="Arial" w:cs="Arial"/>
          <w:noProof w:val="0"/>
          <w:sz w:val="28"/>
          <w:szCs w:val="28"/>
          <w:lang w:val="es-MX"/>
        </w:rPr>
        <w:t xml:space="preserve"> </w:t>
      </w:r>
      <w:r w:rsidRPr="5AA926B5" w:rsidR="4D0F9A29">
        <w:rPr>
          <w:rFonts w:ascii="Aptos" w:hAnsi="Aptos" w:eastAsia="Aptos" w:cs="" w:asciiTheme="minorAscii" w:hAnsiTheme="minorAscii" w:eastAsiaTheme="minorAscii" w:cstheme="minorBidi"/>
          <w:b w:val="1"/>
          <w:bCs w:val="1"/>
          <w:noProof w:val="0"/>
          <w:color w:val="auto"/>
          <w:sz w:val="28"/>
          <w:szCs w:val="28"/>
          <w:lang w:val="es-MX" w:eastAsia="en-US" w:bidi="ar-SA"/>
        </w:rPr>
        <w:t>3 razones por las que una flota de transporte limpia es una flota rentable</w:t>
      </w:r>
    </w:p>
    <w:p xmlns:wp14="http://schemas.microsoft.com/office/word/2010/wordml" w:rsidP="546CE277" wp14:paraId="7D1F6AF8" wp14:textId="676B6403">
      <w:pPr>
        <w:jc w:val="both"/>
        <w:rPr>
          <w:rFonts w:ascii="Aptos" w:hAnsi="Aptos" w:eastAsia="Aptos" w:cs="" w:asciiTheme="minorAscii" w:hAnsiTheme="minorAscii" w:eastAsiaTheme="minorAscii" w:cstheme="minorBidi"/>
          <w:i w:val="0"/>
          <w:iCs w:val="0"/>
          <w:noProof w:val="0"/>
          <w:color w:val="auto"/>
          <w:sz w:val="22"/>
          <w:szCs w:val="22"/>
          <w:lang w:val="es-MX" w:eastAsia="en-US" w:bidi="ar-SA"/>
        </w:rPr>
      </w:pPr>
      <w:r w:rsidRPr="546CE277" w:rsidR="2B7B3CB2">
        <w:rPr>
          <w:rFonts w:ascii="Arial" w:hAnsi="Arial" w:eastAsia="Arial" w:cs="Arial"/>
          <w:b w:val="1"/>
          <w:bCs w:val="1"/>
          <w:noProof w:val="0"/>
          <w:sz w:val="22"/>
          <w:szCs w:val="22"/>
          <w:lang w:val="es-MX"/>
        </w:rPr>
        <w:t xml:space="preserve">Ciudad de México a </w:t>
      </w:r>
      <w:r w:rsidRPr="546CE277" w:rsidR="47D18D64">
        <w:rPr>
          <w:rFonts w:ascii="Arial" w:hAnsi="Arial" w:eastAsia="Arial" w:cs="Arial"/>
          <w:b w:val="1"/>
          <w:bCs w:val="1"/>
          <w:noProof w:val="0"/>
          <w:sz w:val="22"/>
          <w:szCs w:val="22"/>
          <w:lang w:val="es-MX"/>
        </w:rPr>
        <w:t xml:space="preserve">13 </w:t>
      </w:r>
      <w:r w:rsidRPr="546CE277" w:rsidR="2B7B3CB2">
        <w:rPr>
          <w:rFonts w:ascii="Arial" w:hAnsi="Arial" w:eastAsia="Arial" w:cs="Arial"/>
          <w:b w:val="1"/>
          <w:bCs w:val="1"/>
          <w:noProof w:val="0"/>
          <w:sz w:val="22"/>
          <w:szCs w:val="22"/>
          <w:lang w:val="es-MX"/>
        </w:rPr>
        <w:t>de ju</w:t>
      </w:r>
      <w:r w:rsidRPr="546CE277" w:rsidR="68081598">
        <w:rPr>
          <w:rFonts w:ascii="Arial" w:hAnsi="Arial" w:eastAsia="Arial" w:cs="Arial"/>
          <w:b w:val="1"/>
          <w:bCs w:val="1"/>
          <w:noProof w:val="0"/>
          <w:sz w:val="22"/>
          <w:szCs w:val="22"/>
          <w:lang w:val="es-MX"/>
        </w:rPr>
        <w:t>l</w:t>
      </w:r>
      <w:r w:rsidRPr="546CE277" w:rsidR="2B7B3CB2">
        <w:rPr>
          <w:rFonts w:ascii="Arial" w:hAnsi="Arial" w:eastAsia="Arial" w:cs="Arial"/>
          <w:b w:val="1"/>
          <w:bCs w:val="1"/>
          <w:noProof w:val="0"/>
          <w:sz w:val="22"/>
          <w:szCs w:val="22"/>
          <w:lang w:val="es-MX"/>
        </w:rPr>
        <w:t>io del 2026.</w:t>
      </w:r>
      <w:r w:rsidRPr="546CE277" w:rsidR="2B7B3CB2">
        <w:rPr>
          <w:rFonts w:ascii="Arial" w:hAnsi="Arial" w:eastAsia="Arial" w:cs="Arial"/>
          <w:b w:val="1"/>
          <w:bCs w:val="1"/>
          <w:noProof w:val="0"/>
          <w:sz w:val="22"/>
          <w:szCs w:val="22"/>
          <w:lang w:val="es-MX"/>
        </w:rPr>
        <w:t xml:space="preserve">-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Con</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la temporada de lluvias, miles de vehículos de carga recorren carreteras expuestos a lodo, agua, sal y otros contaminantes que favorecen la corrosión de sus componentes. No es un tema menor: la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Association</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for</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Materials</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Protection</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and Performance (AMPP)</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estima que la corrosión genera pérdidas equivalentes al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3.4% del Producto Interno Bruto (PIB) mundial</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xml:space="preserve">, lo que convierte a la limpieza profesional en una herramienta clave para proteger las </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flotillas</w:t>
      </w:r>
      <w:r w:rsidRPr="546CE277" w:rsidR="48DC15F4">
        <w:rPr>
          <w:rFonts w:ascii="Aptos" w:hAnsi="Aptos" w:eastAsia="Aptos" w:cs="" w:asciiTheme="minorAscii" w:hAnsiTheme="minorAscii" w:eastAsiaTheme="minorAscii" w:cstheme="minorBidi"/>
          <w:i w:val="0"/>
          <w:iCs w:val="0"/>
          <w:noProof w:val="0"/>
          <w:color w:val="auto"/>
          <w:sz w:val="22"/>
          <w:szCs w:val="22"/>
          <w:lang w:val="es-MX" w:eastAsia="en-US" w:bidi="ar-SA"/>
        </w:rPr>
        <w:t>, prolongar la vida útil de las unidades y reducir costos de mantenimiento.</w:t>
      </w:r>
    </w:p>
    <w:p xmlns:wp14="http://schemas.microsoft.com/office/word/2010/wordml" w:rsidP="546CE277" wp14:paraId="46FE1743" wp14:textId="74A2F3A4">
      <w:pPr>
        <w:shd w:val="clear" w:color="auto" w:fill="FFFFFF" w:themeFill="background1"/>
        <w:spacing w:before="0" w:beforeAutospacing="off" w:after="0" w:afterAutospacing="off"/>
        <w:jc w:val="both"/>
        <w:rPr>
          <w:rFonts w:ascii="Arial" w:hAnsi="Arial" w:eastAsia="Arial" w:cs="Arial"/>
          <w:b w:val="1"/>
          <w:bCs w:val="1"/>
          <w:i w:val="1"/>
          <w:iCs w:val="1"/>
          <w:noProof w:val="0"/>
          <w:sz w:val="22"/>
          <w:szCs w:val="22"/>
          <w:lang w:val="es-MX"/>
        </w:rPr>
      </w:pPr>
      <w:r w:rsidRPr="546CE277" w:rsidR="4AACB0A1">
        <w:rPr>
          <w:rFonts w:ascii="Aptos" w:hAnsi="Aptos" w:eastAsia="Aptos" w:cs="" w:asciiTheme="minorAscii" w:hAnsiTheme="minorAscii" w:eastAsiaTheme="minorAscii" w:cstheme="minorBidi"/>
          <w:i w:val="1"/>
          <w:iCs w:val="1"/>
          <w:noProof w:val="0"/>
          <w:color w:val="auto"/>
          <w:sz w:val="22"/>
          <w:szCs w:val="22"/>
          <w:lang w:val="es-MX" w:eastAsia="en-US" w:bidi="ar-SA"/>
        </w:rPr>
        <w:t>"Muchas veces se piensa que el lavado de una unidad es únicamente un tema estético, cuando en realidad es una práctica que contribuye a preservar la vida útil de los vehículos, facilita la detección de posibles daños y permite que las empresas proyecten una imagen profesional ante clientes y socios comerciales"</w:t>
      </w:r>
      <w:r w:rsidRPr="546CE277" w:rsidR="4AACB0A1">
        <w:rPr>
          <w:rFonts w:ascii="Aptos" w:hAnsi="Aptos" w:eastAsia="Aptos" w:cs="" w:asciiTheme="minorAscii" w:hAnsiTheme="minorAscii" w:eastAsiaTheme="minorAscii" w:cstheme="minorBidi"/>
          <w:i w:val="1"/>
          <w:iCs w:val="1"/>
          <w:noProof w:val="0"/>
          <w:color w:val="auto"/>
          <w:sz w:val="22"/>
          <w:szCs w:val="22"/>
          <w:lang w:val="es-MX" w:eastAsia="en-US" w:bidi="ar-SA"/>
        </w:rPr>
        <w:t xml:space="preserve">, </w:t>
      </w:r>
      <w:r w:rsidRPr="546CE277" w:rsidR="4AACB0A1">
        <w:rPr>
          <w:rFonts w:ascii="Aptos" w:hAnsi="Aptos" w:eastAsia="Aptos" w:cs="" w:asciiTheme="minorAscii" w:hAnsiTheme="minorAscii" w:eastAsiaTheme="minorAscii" w:cstheme="minorBidi"/>
          <w:b w:val="1"/>
          <w:bCs w:val="1"/>
          <w:i w:val="1"/>
          <w:iCs w:val="1"/>
          <w:noProof w:val="0"/>
          <w:color w:val="auto"/>
          <w:sz w:val="22"/>
          <w:szCs w:val="22"/>
          <w:lang w:val="es-MX" w:eastAsia="en-US" w:bidi="ar-SA"/>
        </w:rPr>
        <w:t xml:space="preserve">señala </w:t>
      </w:r>
      <w:r w:rsidRPr="546CE277" w:rsidR="4AACB0A1">
        <w:rPr>
          <w:rFonts w:ascii="Aptos" w:hAnsi="Aptos" w:eastAsia="Aptos" w:cs="" w:asciiTheme="minorAscii" w:hAnsiTheme="minorAscii" w:eastAsiaTheme="minorAscii" w:cstheme="minorBidi"/>
          <w:b w:val="1"/>
          <w:bCs w:val="1"/>
          <w:i w:val="1"/>
          <w:iCs w:val="1"/>
          <w:noProof w:val="0"/>
          <w:color w:val="auto"/>
          <w:sz w:val="22"/>
          <w:szCs w:val="22"/>
          <w:lang w:val="es-MX" w:eastAsia="en-US" w:bidi="ar-SA"/>
        </w:rPr>
        <w:t xml:space="preserve">Marco Arciniega, </w:t>
      </w:r>
      <w:r w:rsidRPr="546CE277" w:rsidR="55A5FD89">
        <w:rPr>
          <w:rFonts w:ascii="Segoe UI" w:hAnsi="Segoe UI" w:eastAsia="Segoe UI" w:cs="Segoe UI"/>
          <w:b w:val="1"/>
          <w:bCs w:val="1"/>
          <w:i w:val="1"/>
          <w:iCs w:val="1"/>
          <w:caps w:val="0"/>
          <w:smallCaps w:val="0"/>
          <w:noProof w:val="0"/>
          <w:color w:val="242424"/>
          <w:sz w:val="22"/>
          <w:szCs w:val="22"/>
          <w:lang w:val="es-MX"/>
        </w:rPr>
        <w:t>Coordinador de Productos Especiales</w:t>
      </w:r>
      <w:r w:rsidRPr="546CE277" w:rsidR="55A5FD89">
        <w:rPr>
          <w:rFonts w:ascii="Segoe UI" w:hAnsi="Segoe UI" w:eastAsia="Segoe UI" w:cs="Segoe UI"/>
          <w:b w:val="0"/>
          <w:bCs w:val="0"/>
          <w:i w:val="0"/>
          <w:iCs w:val="0"/>
          <w:caps w:val="0"/>
          <w:smallCaps w:val="0"/>
          <w:noProof w:val="0"/>
          <w:color w:val="242424"/>
          <w:sz w:val="22"/>
          <w:szCs w:val="22"/>
          <w:lang w:val="es-MX"/>
        </w:rPr>
        <w:t xml:space="preserve"> </w:t>
      </w:r>
      <w:r w:rsidRPr="546CE277" w:rsidR="4AACB0A1">
        <w:rPr>
          <w:rFonts w:ascii="Aptos" w:hAnsi="Aptos" w:eastAsia="Aptos" w:cs="" w:asciiTheme="minorAscii" w:hAnsiTheme="minorAscii" w:eastAsiaTheme="minorAscii" w:cstheme="minorBidi"/>
          <w:b w:val="1"/>
          <w:bCs w:val="1"/>
          <w:i w:val="1"/>
          <w:iCs w:val="1"/>
          <w:noProof w:val="0"/>
          <w:color w:val="auto"/>
          <w:sz w:val="22"/>
          <w:szCs w:val="22"/>
          <w:lang w:val="es-MX" w:eastAsia="en-US" w:bidi="ar-SA"/>
        </w:rPr>
        <w:t>para Karcher México</w:t>
      </w:r>
      <w:r w:rsidRPr="546CE277" w:rsidR="4AACB0A1">
        <w:rPr>
          <w:rFonts w:ascii="Aptos" w:hAnsi="Aptos" w:eastAsia="Aptos" w:cs="" w:asciiTheme="minorAscii" w:hAnsiTheme="minorAscii" w:eastAsiaTheme="minorAscii" w:cstheme="minorBidi"/>
          <w:b w:val="1"/>
          <w:bCs w:val="1"/>
          <w:i w:val="1"/>
          <w:iCs w:val="1"/>
          <w:noProof w:val="0"/>
          <w:color w:val="auto"/>
          <w:sz w:val="22"/>
          <w:szCs w:val="22"/>
          <w:lang w:val="es-MX" w:eastAsia="en-US" w:bidi="ar-SA"/>
        </w:rPr>
        <w:t>.</w:t>
      </w:r>
    </w:p>
    <w:p xmlns:wp14="http://schemas.microsoft.com/office/word/2010/wordml" w:rsidP="5AA926B5" wp14:paraId="34918127" wp14:textId="37F23F81">
      <w:pPr>
        <w:spacing w:before="240" w:beforeAutospacing="off" w:after="240"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 xml:space="preserve">Ante este panorama, </w:t>
      </w: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Karcher</w:t>
      </w: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 xml:space="preserve"> comparte tres razones por las que la limpieza profesional puede convertirse en un aliado estratégico para las empresas del sector transporte.</w:t>
      </w:r>
    </w:p>
    <w:p xmlns:wp14="http://schemas.microsoft.com/office/word/2010/wordml" w:rsidP="5AA926B5" wp14:paraId="667039EF" wp14:textId="2FFA5F8C">
      <w:pPr>
        <w:pStyle w:val="Heading2"/>
        <w:spacing w:before="299" w:beforeAutospacing="off" w:after="299"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1. Ayuda a prevenir costos de mantenimiento</w:t>
      </w:r>
    </w:p>
    <w:p xmlns:wp14="http://schemas.microsoft.com/office/word/2010/wordml" w:rsidP="5AA926B5" wp14:paraId="4DDB914B" wp14:textId="5FADF85C">
      <w:pPr>
        <w:spacing w:before="240" w:beforeAutospacing="off" w:after="240"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Durante su operación diaria, los vehículos están expuestos a polvo, lodo, sal, grasa, residuos de combustible y otros contaminantes que pueden acelerar el desgaste de la pintura y favorecer la corrosión de componentes externos. Una limpieza periódica ayuda a eliminar estos agentes, facilita la inspección visual de las unidades y permite detectar oportunamente desperfectos antes de que se conviertan en reparaciones de mayor costo.</w:t>
      </w:r>
    </w:p>
    <w:p xmlns:wp14="http://schemas.microsoft.com/office/word/2010/wordml" w:rsidP="5AA926B5" wp14:paraId="6D4DE6B8" wp14:textId="186ADBD2">
      <w:pPr>
        <w:pStyle w:val="Heading2"/>
        <w:spacing w:before="299" w:beforeAutospacing="off" w:after="299"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2. Contribuye a prolongar la vida útil de las unidades</w:t>
      </w:r>
    </w:p>
    <w:p xmlns:wp14="http://schemas.microsoft.com/office/word/2010/wordml" w:rsidP="5AA926B5" wp14:paraId="08240116" wp14:textId="6612DEEF">
      <w:pPr>
        <w:spacing w:before="240" w:beforeAutospacing="off" w:after="240"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 xml:space="preserve">Mantener las superficies libres de contaminantes ayuda a preservar la carrocería y otros componentes expuestos a las condiciones del camino. Además, incorporar tecnologías especializadas, como los arcos de lavado de </w:t>
      </w: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Karcher</w:t>
      </w: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 permite realizar procesos de limpieza rápidos, uniformes y eficientes, favoreciendo el cuidado continuo de las flotas sin afectar la operación.</w:t>
      </w:r>
    </w:p>
    <w:p xmlns:wp14="http://schemas.microsoft.com/office/word/2010/wordml" w:rsidP="5AA926B5" wp14:paraId="20309C8B" wp14:textId="3A93D1A7">
      <w:pPr>
        <w:pStyle w:val="Heading2"/>
        <w:spacing w:before="299" w:beforeAutospacing="off" w:after="299"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3. Refuerza la imagen de la empresa</w:t>
      </w:r>
    </w:p>
    <w:p xmlns:wp14="http://schemas.microsoft.com/office/word/2010/wordml" w:rsidP="5AA926B5" wp14:paraId="4DEE8325" wp14:textId="69E633CC">
      <w:pPr>
        <w:spacing w:before="240" w:beforeAutospacing="off" w:after="240"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Cada vehículo representa una extensión de la marca. Una flota limpia transmite profesionalismo, orden y compromiso con la calidad del servicio, fortaleciendo la confianza de clientes, operadores, socios comerciales y autoridades. Más allá de la apariencia, refleja una cultura empresarial enfocada en el mantenimiento preventivo y el cuidado de sus activos.</w:t>
      </w:r>
    </w:p>
    <w:p xmlns:wp14="http://schemas.microsoft.com/office/word/2010/wordml" w:rsidP="5AA926B5" wp14:paraId="79B70416" wp14:textId="22A49296">
      <w:pPr>
        <w:spacing w:before="240" w:beforeAutospacing="off" w:after="240" w:afterAutospacing="off"/>
        <w:jc w:val="both"/>
        <w:rPr>
          <w:rFonts w:ascii="Arial" w:hAnsi="Arial" w:eastAsia="Arial" w:cs="Arial"/>
          <w:i w:val="0"/>
          <w:iCs w:val="0"/>
          <w:noProof w:val="0"/>
          <w:sz w:val="22"/>
          <w:szCs w:val="22"/>
          <w:lang w:val="es-MX"/>
        </w:rPr>
      </w:pPr>
      <w:r w:rsidRPr="5AA926B5" w:rsidR="4AACB0A1">
        <w:rPr>
          <w:rFonts w:ascii="Arial" w:hAnsi="Arial" w:eastAsia="Arial" w:cs="Arial" w:asciiTheme="minorAscii" w:hAnsiTheme="minorAscii" w:eastAsiaTheme="minorAscii" w:cstheme="minorBidi"/>
          <w:i w:val="0"/>
          <w:iCs w:val="0"/>
          <w:noProof w:val="0"/>
          <w:color w:val="auto"/>
          <w:sz w:val="22"/>
          <w:szCs w:val="22"/>
          <w:lang w:val="es-MX" w:eastAsia="en-US" w:bidi="ar-SA"/>
        </w:rPr>
        <w:t>En un entorno donde las empresas buscan maximizar el rendimiento de sus inversiones, incorporar soluciones de limpieza profesional deja de ser un gasto operativo para convertirse en una estrategia de protección de activos. A través de tecnologías diseñadas para responder a las necesidades del sector transporte, Karcher impulsa procesos de lavado que ayudan a prevenir la corrosión, prolongar la vida útil de las unidades y mantener las flotas en las mejores condiciones.</w:t>
      </w:r>
    </w:p>
    <w:p w:rsidR="19932E67" w:rsidP="19932E67" w:rsidRDefault="19932E67" w14:paraId="7FFF0F79" w14:textId="64CF0C6B">
      <w:pPr>
        <w:jc w:val="both"/>
        <w:rPr>
          <w:rFonts w:ascii="Arial" w:hAnsi="Arial" w:eastAsia="Arial" w:cs="Arial"/>
          <w:b w:val="1"/>
          <w:bCs w:val="1"/>
          <w:i w:val="0"/>
          <w:iCs w:val="0"/>
          <w:caps w:val="0"/>
          <w:smallCaps w:val="0"/>
          <w:noProof w:val="0"/>
          <w:color w:val="000000" w:themeColor="text1" w:themeTint="FF" w:themeShade="FF"/>
          <w:sz w:val="18"/>
          <w:szCs w:val="18"/>
          <w:lang w:val="es-MX"/>
        </w:rPr>
      </w:pPr>
    </w:p>
    <w:p xmlns:wp14="http://schemas.microsoft.com/office/word/2010/wordml" w:rsidP="1F5A38EA" wp14:paraId="4D0137E6" wp14:textId="2902D80C">
      <w:pPr>
        <w:pStyle w:val="Normal"/>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F5A38EA" w:rsidR="776E6EC2">
        <w:rPr>
          <w:rFonts w:ascii="Arial" w:hAnsi="Arial" w:eastAsia="Arial" w:cs="Arial"/>
          <w:b w:val="1"/>
          <w:bCs w:val="1"/>
          <w:i w:val="0"/>
          <w:iCs w:val="0"/>
          <w:caps w:val="0"/>
          <w:smallCaps w:val="0"/>
          <w:noProof w:val="0"/>
          <w:color w:val="000000" w:themeColor="text1" w:themeTint="FF" w:themeShade="FF"/>
          <w:sz w:val="18"/>
          <w:szCs w:val="18"/>
          <w:lang w:val="es-MX"/>
        </w:rPr>
        <w:t xml:space="preserve">Sobre Karcher </w:t>
      </w:r>
      <w:r w:rsidRPr="1F5A38EA" w:rsidR="776E6EC2">
        <w:rPr>
          <w:rFonts w:ascii="Arial" w:hAnsi="Arial" w:eastAsia="Arial" w:cs="Arial"/>
          <w:b w:val="0"/>
          <w:bCs w:val="0"/>
          <w:i w:val="0"/>
          <w:iCs w:val="0"/>
          <w:caps w:val="0"/>
          <w:smallCaps w:val="0"/>
          <w:noProof w:val="0"/>
          <w:color w:val="000000" w:themeColor="text1" w:themeTint="FF" w:themeShade="FF"/>
          <w:sz w:val="18"/>
          <w:szCs w:val="18"/>
          <w:lang w:val="es-MX"/>
        </w:rPr>
        <w:t> </w:t>
      </w:r>
    </w:p>
    <w:p xmlns:wp14="http://schemas.microsoft.com/office/word/2010/wordml" w:rsidP="1F5A38EA" wp14:paraId="3D4EAB3A" wp14:textId="441C7963">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F5A38EA" w:rsidR="776E6EC2">
        <w:rPr>
          <w:rFonts w:ascii="Arial" w:hAnsi="Arial" w:eastAsia="Arial" w:cs="Arial"/>
          <w:b w:val="0"/>
          <w:bCs w:val="0"/>
          <w:i w:val="0"/>
          <w:iCs w:val="0"/>
          <w:caps w:val="0"/>
          <w:smallCaps w:val="0"/>
          <w:noProof w:val="0"/>
          <w:color w:val="000000" w:themeColor="text1" w:themeTint="FF" w:themeShade="FF"/>
          <w:sz w:val="18"/>
          <w:szCs w:val="18"/>
          <w:lang w:val="es-MX"/>
        </w:rPr>
        <w:t>Karcher es el proveedor líder de tecnología de limpieza en todo el mundo. La empresa familiar emplea más de 13,498 trabajadores en más de 160 filiales en 82 países. Para proporcionar un servicio de postventa continua en todo el mundo, dispone de 50 mil puntos de servicio en todos los países. Su pasión es tomarse en serio la responsabilidad de las personas, su cultura y su medio ambiente. </w:t>
      </w:r>
    </w:p>
    <w:p xmlns:wp14="http://schemas.microsoft.com/office/word/2010/wordml" w:rsidP="5AA926B5" wp14:paraId="4EC6C4E0" wp14:textId="159D2D44">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5AA926B5" w:rsidR="10A63B1C">
        <w:rPr>
          <w:rFonts w:ascii="Arial" w:hAnsi="Arial" w:eastAsia="Arial" w:cs="Arial"/>
          <w:b w:val="0"/>
          <w:bCs w:val="0"/>
          <w:i w:val="0"/>
          <w:iCs w:val="0"/>
          <w:caps w:val="0"/>
          <w:smallCaps w:val="0"/>
          <w:noProof w:val="0"/>
          <w:color w:val="000000" w:themeColor="text1" w:themeTint="FF" w:themeShade="FF"/>
          <w:sz w:val="18"/>
          <w:szCs w:val="18"/>
          <w:lang w:val="es-MX"/>
        </w:rPr>
        <w:t xml:space="preserve">Para más información, visita </w:t>
      </w:r>
      <w:hyperlink r:id="R09e07543253f4815">
        <w:r w:rsidRPr="5AA926B5" w:rsidR="10A63B1C">
          <w:rPr>
            <w:rStyle w:val="Hyperlink"/>
            <w:b w:val="0"/>
            <w:bCs w:val="0"/>
            <w:i w:val="0"/>
            <w:iCs w:val="0"/>
            <w:caps w:val="0"/>
            <w:smallCaps w:val="0"/>
            <w:strike w:val="0"/>
            <w:dstrike w:val="0"/>
            <w:noProof w:val="0"/>
            <w:sz w:val="18"/>
            <w:szCs w:val="18"/>
            <w:lang w:val="es-MX"/>
          </w:rPr>
          <w:t>www.kaercher.com/mx</w:t>
        </w:r>
      </w:hyperlink>
    </w:p>
    <w:p xmlns:wp14="http://schemas.microsoft.com/office/word/2010/wordml" w:rsidP="1F5A38EA" wp14:paraId="250D0FBA" wp14:textId="5AC0FE3A">
      <w:pPr>
        <w:rPr>
          <w:rFonts w:ascii="Arial" w:hAnsi="Arial" w:eastAsia="Arial" w:cs="Arial"/>
          <w:b w:val="0"/>
          <w:bCs w:val="0"/>
          <w:i w:val="0"/>
          <w:iCs w:val="0"/>
          <w:caps w:val="0"/>
          <w:smallCaps w:val="0"/>
          <w:noProof w:val="0"/>
          <w:color w:val="000000" w:themeColor="text1" w:themeTint="FF" w:themeShade="FF"/>
          <w:sz w:val="18"/>
          <w:szCs w:val="18"/>
          <w:lang w:val="es-ES"/>
        </w:rPr>
      </w:pPr>
      <w:r w:rsidRPr="1F5A38EA" w:rsidR="776E6EC2">
        <w:rPr>
          <w:rFonts w:ascii="Arial" w:hAnsi="Arial" w:eastAsia="Arial" w:cs="Arial"/>
          <w:b w:val="1"/>
          <w:bCs w:val="1"/>
          <w:i w:val="0"/>
          <w:iCs w:val="0"/>
          <w:caps w:val="0"/>
          <w:smallCaps w:val="0"/>
          <w:noProof w:val="0"/>
          <w:color w:val="000000" w:themeColor="text1" w:themeTint="FF" w:themeShade="FF"/>
          <w:sz w:val="18"/>
          <w:szCs w:val="18"/>
          <w:lang w:val="es-MX"/>
        </w:rPr>
        <w:t>Contacto de prensa:</w:t>
      </w:r>
      <w:r w:rsidRPr="1F5A38EA" w:rsidR="776E6EC2">
        <w:rPr>
          <w:rFonts w:ascii="Arial" w:hAnsi="Arial" w:eastAsia="Arial" w:cs="Arial"/>
          <w:b w:val="0"/>
          <w:bCs w:val="0"/>
          <w:i w:val="0"/>
          <w:iCs w:val="0"/>
          <w:caps w:val="0"/>
          <w:smallCaps w:val="0"/>
          <w:noProof w:val="0"/>
          <w:color w:val="000000" w:themeColor="text1" w:themeTint="FF" w:themeShade="FF"/>
          <w:sz w:val="18"/>
          <w:szCs w:val="18"/>
          <w:lang w:val="es-MX"/>
        </w:rPr>
        <w:t>  </w:t>
      </w:r>
    </w:p>
    <w:p xmlns:wp14="http://schemas.microsoft.com/office/word/2010/wordml" w:rsidP="5AA926B5" wp14:paraId="0F0CA90F" wp14:textId="7317268E">
      <w:pPr>
        <w:rPr>
          <w:rFonts w:ascii="Arial" w:hAnsi="Arial" w:eastAsia="Arial" w:cs="Arial"/>
          <w:b w:val="0"/>
          <w:bCs w:val="0"/>
          <w:i w:val="0"/>
          <w:iCs w:val="0"/>
          <w:caps w:val="0"/>
          <w:smallCaps w:val="0"/>
          <w:noProof w:val="0"/>
          <w:color w:val="000000" w:themeColor="text1" w:themeTint="FF" w:themeShade="FF"/>
          <w:sz w:val="18"/>
          <w:szCs w:val="18"/>
          <w:lang w:val="es-ES"/>
        </w:rPr>
      </w:pPr>
      <w:r w:rsidRPr="5AA926B5" w:rsidR="10A63B1C">
        <w:rPr>
          <w:rFonts w:ascii="Arial" w:hAnsi="Arial" w:eastAsia="Arial" w:cs="Arial"/>
          <w:b w:val="0"/>
          <w:bCs w:val="0"/>
          <w:i w:val="0"/>
          <w:iCs w:val="0"/>
          <w:caps w:val="0"/>
          <w:smallCaps w:val="0"/>
          <w:noProof w:val="0"/>
          <w:color w:val="000000" w:themeColor="text1" w:themeTint="FF" w:themeShade="FF"/>
          <w:sz w:val="18"/>
          <w:szCs w:val="18"/>
          <w:lang w:val="es-MX"/>
        </w:rPr>
        <w:t>Adriana Córdova </w:t>
      </w:r>
      <w:r>
        <w:br/>
      </w:r>
      <w:r w:rsidRPr="5AA926B5" w:rsidR="10A63B1C">
        <w:rPr>
          <w:rFonts w:ascii="Arial" w:hAnsi="Arial" w:eastAsia="Arial" w:cs="Arial"/>
          <w:b w:val="0"/>
          <w:bCs w:val="0"/>
          <w:i w:val="0"/>
          <w:iCs w:val="0"/>
          <w:caps w:val="0"/>
          <w:smallCaps w:val="0"/>
          <w:noProof w:val="0"/>
          <w:color w:val="000000" w:themeColor="text1" w:themeTint="FF" w:themeShade="FF"/>
          <w:sz w:val="18"/>
          <w:szCs w:val="18"/>
          <w:lang w:val="en-US"/>
        </w:rPr>
        <w:t>PR | Another Company  </w:t>
      </w:r>
      <w:r>
        <w:br/>
      </w:r>
      <w:r w:rsidRPr="5AA926B5" w:rsidR="10A63B1C">
        <w:rPr>
          <w:rFonts w:ascii="Arial" w:hAnsi="Arial" w:eastAsia="Arial" w:cs="Arial"/>
          <w:b w:val="0"/>
          <w:bCs w:val="0"/>
          <w:i w:val="0"/>
          <w:iCs w:val="0"/>
          <w:caps w:val="0"/>
          <w:smallCaps w:val="0"/>
          <w:noProof w:val="0"/>
          <w:color w:val="000000" w:themeColor="text1" w:themeTint="FF" w:themeShade="FF"/>
          <w:sz w:val="18"/>
          <w:szCs w:val="18"/>
          <w:lang w:val="en-US"/>
        </w:rPr>
        <w:t xml:space="preserve">E-mail: </w:t>
      </w:r>
      <w:hyperlink r:id="R156636187ca2432a">
        <w:r w:rsidRPr="5AA926B5" w:rsidR="10A63B1C">
          <w:rPr>
            <w:rStyle w:val="Hyperlink"/>
            <w:b w:val="0"/>
            <w:bCs w:val="0"/>
            <w:i w:val="0"/>
            <w:iCs w:val="0"/>
            <w:caps w:val="0"/>
            <w:smallCaps w:val="0"/>
            <w:strike w:val="0"/>
            <w:dstrike w:val="0"/>
            <w:noProof w:val="0"/>
            <w:sz w:val="18"/>
            <w:szCs w:val="18"/>
            <w:lang w:val="en-US"/>
          </w:rPr>
          <w:t>adriana.rodriguez@another.co</w:t>
        </w:r>
      </w:hyperlink>
    </w:p>
    <w:p xmlns:wp14="http://schemas.microsoft.com/office/word/2010/wordml" wp14:paraId="5C1A07E2" wp14:textId="05D6393A"/>
    <w:sectPr>
      <w:pgSz w:w="11906" w:h="16838" w:orient="portrait"/>
      <w:pgMar w:top="1440" w:right="1440" w:bottom="1440" w:left="1440" w:header="720" w:footer="720" w:gutter="0"/>
      <w:cols w:space="720"/>
      <w:docGrid w:linePitch="360"/>
      <w:headerReference w:type="default" r:id="R4bd202b9ee834963"/>
      <w:footerReference w:type="default" r:id="R930520a575cf4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E69DDE" w:rsidTr="1AE69DDE" w14:paraId="3CFC58F2">
      <w:trPr>
        <w:trHeight w:val="300"/>
      </w:trPr>
      <w:tc>
        <w:tcPr>
          <w:tcW w:w="3005" w:type="dxa"/>
          <w:tcMar/>
        </w:tcPr>
        <w:p w:rsidR="1AE69DDE" w:rsidP="1AE69DDE" w:rsidRDefault="1AE69DDE" w14:paraId="634D3412" w14:textId="23183612">
          <w:pPr>
            <w:pStyle w:val="Header"/>
            <w:bidi w:val="0"/>
            <w:ind w:left="-115"/>
            <w:jc w:val="left"/>
          </w:pPr>
        </w:p>
      </w:tc>
      <w:tc>
        <w:tcPr>
          <w:tcW w:w="3005" w:type="dxa"/>
          <w:tcMar/>
        </w:tcPr>
        <w:p w:rsidR="1AE69DDE" w:rsidP="1AE69DDE" w:rsidRDefault="1AE69DDE" w14:paraId="298FEAD0" w14:textId="09D4EA13">
          <w:pPr>
            <w:pStyle w:val="Header"/>
            <w:bidi w:val="0"/>
            <w:jc w:val="center"/>
          </w:pPr>
        </w:p>
      </w:tc>
      <w:tc>
        <w:tcPr>
          <w:tcW w:w="3005" w:type="dxa"/>
          <w:tcMar/>
        </w:tcPr>
        <w:p w:rsidR="1AE69DDE" w:rsidP="1AE69DDE" w:rsidRDefault="1AE69DDE" w14:paraId="1778F974" w14:textId="6117CF42">
          <w:pPr>
            <w:pStyle w:val="Header"/>
            <w:bidi w:val="0"/>
            <w:ind w:right="-115"/>
            <w:jc w:val="right"/>
          </w:pPr>
        </w:p>
      </w:tc>
    </w:tr>
  </w:tbl>
  <w:p w:rsidR="1AE69DDE" w:rsidP="1AE69DDE" w:rsidRDefault="1AE69DDE" w14:paraId="1C0FB128" w14:textId="1CEE241D">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E69DDE" w:rsidTr="1AE69DDE" w14:paraId="5A663A3D">
      <w:trPr>
        <w:trHeight w:val="300"/>
      </w:trPr>
      <w:tc>
        <w:tcPr>
          <w:tcW w:w="3005" w:type="dxa"/>
          <w:tcMar/>
        </w:tcPr>
        <w:p w:rsidR="1AE69DDE" w:rsidP="1AE69DDE" w:rsidRDefault="1AE69DDE" w14:paraId="29329DD6" w14:textId="7AC5A6D7">
          <w:pPr>
            <w:pStyle w:val="Header"/>
            <w:bidi w:val="0"/>
            <w:ind w:left="-115"/>
            <w:jc w:val="left"/>
          </w:pPr>
        </w:p>
      </w:tc>
      <w:tc>
        <w:tcPr>
          <w:tcW w:w="3005" w:type="dxa"/>
          <w:tcMar/>
        </w:tcPr>
        <w:p w:rsidR="1AE69DDE" w:rsidP="1AE69DDE" w:rsidRDefault="1AE69DDE" w14:paraId="09A9EAAC" w14:textId="68F44024">
          <w:pPr>
            <w:pStyle w:val="Header"/>
            <w:bidi w:val="0"/>
            <w:jc w:val="center"/>
          </w:pPr>
        </w:p>
      </w:tc>
      <w:tc>
        <w:tcPr>
          <w:tcW w:w="3005" w:type="dxa"/>
          <w:tcMar/>
        </w:tcPr>
        <w:p w:rsidR="1AE69DDE" w:rsidP="1AE69DDE" w:rsidRDefault="1AE69DDE" w14:paraId="57FEC209" w14:textId="48276714">
          <w:pPr>
            <w:pStyle w:val="Header"/>
            <w:bidi w:val="0"/>
            <w:ind w:right="-115"/>
            <w:jc w:val="right"/>
          </w:pPr>
          <w:r w:rsidR="1AE69DDE">
            <w:drawing>
              <wp:inline wp14:editId="436E35A4" wp14:anchorId="268A4DD5">
                <wp:extent cx="1562100" cy="647700"/>
                <wp:effectExtent l="0" t="0" r="0" b="0"/>
                <wp:docPr id="13878870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387887013" name="Picture 138788701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3668234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62100" cy="647700"/>
                        </a:xfrm>
                        <a:prstGeom xmlns:a="http://schemas.openxmlformats.org/drawingml/2006/main" prst="rect">
                          <a:avLst xmlns:a="http://schemas.openxmlformats.org/drawingml/2006/main"/>
                        </a:prstGeom>
                      </pic:spPr>
                    </pic:pic>
                  </a:graphicData>
                </a:graphic>
              </wp:inline>
            </w:drawing>
          </w:r>
        </w:p>
      </w:tc>
    </w:tr>
  </w:tbl>
  <w:p w:rsidR="1AE69DDE" w:rsidP="1AE69DDE" w:rsidRDefault="1AE69DDE" w14:paraId="40864D18" w14:textId="33710F13">
    <w:pPr>
      <w:pStyle w:val="Header"/>
      <w:bidi w:val="0"/>
    </w:pPr>
  </w:p>
</w:hdr>
</file>

<file path=word/numbering.xml><?xml version="1.0" encoding="utf-8"?>
<w:numbering xmlns:w="http://schemas.openxmlformats.org/wordprocessingml/2006/main">
  <w:abstractNum xmlns:w="http://schemas.openxmlformats.org/wordprocessingml/2006/main" w:abstractNumId="1">
    <w:nsid w:val="381334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941B9"/>
    <w:rsid w:val="0B39BE5C"/>
    <w:rsid w:val="0B7F92DF"/>
    <w:rsid w:val="0EFAFA80"/>
    <w:rsid w:val="10A63B1C"/>
    <w:rsid w:val="131E9442"/>
    <w:rsid w:val="194863AC"/>
    <w:rsid w:val="19719E43"/>
    <w:rsid w:val="19932E67"/>
    <w:rsid w:val="1AE69DDE"/>
    <w:rsid w:val="1F5A38EA"/>
    <w:rsid w:val="1F8941B9"/>
    <w:rsid w:val="25B88866"/>
    <w:rsid w:val="25E78653"/>
    <w:rsid w:val="282F30A5"/>
    <w:rsid w:val="299FAF01"/>
    <w:rsid w:val="2B7B3CB2"/>
    <w:rsid w:val="2EA17A68"/>
    <w:rsid w:val="30404826"/>
    <w:rsid w:val="369FDA9D"/>
    <w:rsid w:val="3A6B9693"/>
    <w:rsid w:val="3C38B08E"/>
    <w:rsid w:val="3C795F36"/>
    <w:rsid w:val="3FDA8C27"/>
    <w:rsid w:val="3FFF8C50"/>
    <w:rsid w:val="47D18D64"/>
    <w:rsid w:val="48DC15F4"/>
    <w:rsid w:val="4AACB0A1"/>
    <w:rsid w:val="4D0F9A29"/>
    <w:rsid w:val="546CE277"/>
    <w:rsid w:val="55A5FD89"/>
    <w:rsid w:val="5AA926B5"/>
    <w:rsid w:val="5E2B18B4"/>
    <w:rsid w:val="61570DDC"/>
    <w:rsid w:val="68081598"/>
    <w:rsid w:val="6DE9FDFE"/>
    <w:rsid w:val="73033C85"/>
    <w:rsid w:val="776E6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BEF0"/>
  <w15:chartTrackingRefBased/>
  <w15:docId w15:val="{5E5D36E9-4210-4842-A11F-332DA86B65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character" w:styleId="Hyperlink">
    <w:uiPriority w:val="99"/>
    <w:name w:val="Hyperlink"/>
    <w:basedOn w:val="DefaultParagraphFont"/>
    <w:unhideWhenUsed/>
    <w:rsid w:val="1F5A38EA"/>
    <w:rPr>
      <w:color w:val="467886"/>
      <w:u w:val="single"/>
    </w:rPr>
  </w:style>
  <w:style w:type="paragraph" w:styleId="ListParagraph">
    <w:uiPriority w:val="34"/>
    <w:name w:val="List Paragraph"/>
    <w:basedOn w:val="Normal"/>
    <w:qFormat/>
    <w:rsid w:val="19932E67"/>
    <w:pPr>
      <w:spacing/>
      <w:ind w:left="720"/>
      <w:contextualSpacing/>
    </w:pPr>
  </w:style>
  <w:style w:type="paragraph" w:styleId="Heading2">
    <w:uiPriority w:val="9"/>
    <w:name w:val="heading 2"/>
    <w:basedOn w:val="Normal"/>
    <w:next w:val="Normal"/>
    <w:unhideWhenUsed/>
    <w:qFormat/>
    <w:rsid w:val="5AA926B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4bd202b9ee834963" /><Relationship Type="http://schemas.openxmlformats.org/officeDocument/2006/relationships/footer" Target="footer.xml" Id="R930520a575cf4290" /><Relationship Type="http://schemas.openxmlformats.org/officeDocument/2006/relationships/numbering" Target="numbering.xml" Id="R2dfc183b00114df6" /><Relationship Type="http://schemas.openxmlformats.org/officeDocument/2006/relationships/hyperlink" Target="http://www.kaercher.com/mx" TargetMode="External" Id="R09e07543253f4815" /><Relationship Type="http://schemas.openxmlformats.org/officeDocument/2006/relationships/hyperlink" Target="mailto:adriana.rodriguez@another.co" TargetMode="External" Id="R156636187ca2432a" /></Relationships>
</file>

<file path=word/_rels/header.xml.rels>&#65279;<?xml version="1.0" encoding="utf-8"?><Relationships xmlns="http://schemas.openxmlformats.org/package/2006/relationships"><Relationship Type="http://schemas.openxmlformats.org/officeDocument/2006/relationships/image" Target="/media/image.png" Id="rId173668234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0860C5F5E7A4A8DC7BCDBAF4F8453" ma:contentTypeVersion="17" ma:contentTypeDescription="Create a new document." ma:contentTypeScope="" ma:versionID="0a91892f71f72e3e274d259dab0e622f">
  <xsd:schema xmlns:xsd="http://www.w3.org/2001/XMLSchema" xmlns:xs="http://www.w3.org/2001/XMLSchema" xmlns:p="http://schemas.microsoft.com/office/2006/metadata/properties" xmlns:ns2="98af6a09-f042-4e40-8593-69d905a63525" xmlns:ns3="55ce5f33-7d29-47f3-ab27-6dadab3f975c" targetNamespace="http://schemas.microsoft.com/office/2006/metadata/properties" ma:root="true" ma:fieldsID="1ecc6cd4b4798ba4efe1e3fc50db7e30" ns2:_="" ns3:_="">
    <xsd:import namespace="98af6a09-f042-4e40-8593-69d905a63525"/>
    <xsd:import namespace="55ce5f33-7d29-47f3-ab27-6dadab3f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6a09-f042-4e40-8593-69d905a6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e5f33-7d29-47f3-ab27-6dadab3f9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c9dc9-f614-4974-aca1-8da16625ca4c}" ma:internalName="TaxCatchAll" ma:showField="CatchAllData" ma:web="55ce5f33-7d29-47f3-ab27-6dadab3f97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af6a09-f042-4e40-8593-69d905a63525">
      <Terms xmlns="http://schemas.microsoft.com/office/infopath/2007/PartnerControls"/>
    </lcf76f155ced4ddcb4097134ff3c332f>
    <_Flow_SignoffStatus xmlns="98af6a09-f042-4e40-8593-69d905a63525" xsi:nil="true"/>
    <TaxCatchAll xmlns="55ce5f33-7d29-47f3-ab27-6dadab3f975c" xsi:nil="true"/>
  </documentManagement>
</p:properties>
</file>

<file path=customXml/itemProps1.xml><?xml version="1.0" encoding="utf-8"?>
<ds:datastoreItem xmlns:ds="http://schemas.openxmlformats.org/officeDocument/2006/customXml" ds:itemID="{593BD95B-566D-49CB-A7FC-E2CFB3044FCE}"/>
</file>

<file path=customXml/itemProps2.xml><?xml version="1.0" encoding="utf-8"?>
<ds:datastoreItem xmlns:ds="http://schemas.openxmlformats.org/officeDocument/2006/customXml" ds:itemID="{F8045230-9CB0-4B6D-B244-B7B65C56D3B0}"/>
</file>

<file path=customXml/itemProps3.xml><?xml version="1.0" encoding="utf-8"?>
<ds:datastoreItem xmlns:ds="http://schemas.openxmlformats.org/officeDocument/2006/customXml" ds:itemID="{78E56788-A0D2-481A-8245-249AF8AF75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Hernandez</dc:creator>
  <cp:keywords/>
  <dc:description/>
  <cp:lastModifiedBy>Diana Hernandez</cp:lastModifiedBy>
  <dcterms:created xsi:type="dcterms:W3CDTF">2026-06-12T15:41:33Z</dcterms:created>
  <dcterms:modified xsi:type="dcterms:W3CDTF">2026-07-13T15:55:17Z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0x010100D4A0860C5F5E7A4A8DC7BCDBAF4F8453</vt:lpwstr>
  </property>
  <property fmtid="{D5CDD505-2E9C-101B-9397-08002B2CF9AE}" pid="3" name="MediaServiceImageTags">
    <vt:lpwstr/>
  </property>
</Properties>
</file>